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MICHAEL PAYCER</w:t>
      </w:r>
    </w:p>
    <w:p>
      <w:pPr>
        <w:spacing w:after="20"/>
        <w:jc w:val="center"/>
      </w:pPr>
      <w:r>
        <w:rPr>
          <w:rFonts w:ascii="Arial" w:cs="Arial" w:eastAsia="Arial" w:hAnsi="Arial"/>
          <w:sz w:val="19"/>
          <w:szCs w:val="19"/>
        </w:rPr>
        <w:t xml:space="preserve">Saint Cloud, MN  •  (320) 761-9719  •  michael.paycer@gmail.com  •  linkedin.com/in/michaelpaycer  •  michaelpaycer.com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Senior Microsoft SQL Server Database Administrator / Developer</w:t>
      </w:r>
    </w:p>
    <w:p>
      <w:pPr>
        <w:pBdr>
          <w:bottom w:val="single" w:color="444444" w:sz="6" w:space="2"/>
        </w:pBdr>
        <w:spacing w:after="6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PROFESSIONAL SUMMARY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Senior SQL Server DBA with 20+ years of hands-on experience administering and developing on Microsoft SQL Server 2000 through 2025. Specialist in high availability and disaster recovery (Always On Availability Groups, multi-subnet failover clustering), version upgrades and migrations, and performance tuning. Has designed, migrated, and supported database environments on-premises and in Azure and AWS for organizations ranging from small businesses to enterprises operating 4,000+ locations — keeping critical databases fast, available, and recoverable.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High Availability &amp; DR  •  Performance Tuning  •  Upgrades &amp; Migrations  •  SSIS / SSRS  •  PowerShell Automation  •  Azure SQL  •  AWS RDS  •  Backup &amp; Recovery  •  Mentoring</w:t>
      </w:r>
    </w:p>
    <w:p>
      <w:pPr>
        <w:pBdr>
          <w:bottom w:val="single" w:color="444444" w:sz="6" w:space="2"/>
        </w:pBdr>
        <w:spacing w:after="6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PROFESSIONAL EXPERIENCE</w:t>
      </w:r>
    </w:p>
    <w:p>
      <w:pPr>
        <w:tabs>
          <w:tab w:val="right" w:pos="10800"/>
        </w:tabs>
        <w:spacing w:after="20" w:before="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SMARTSense Consulting, LLC — St. Cloud, MN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April 2014 – Present</w:t>
      </w:r>
    </w:p>
    <w:p>
      <w:pPr>
        <w:spacing w:after="3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Principal Consultant / SQL Server DBA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Independent SQL Server consulting practice delivering database administration, development, and cloud infrastructure services. Selected long-term contract engagements:</w:t>
      </w:r>
    </w:p>
    <w:p>
      <w:pPr>
        <w:tabs>
          <w:tab w:val="right" w:pos="10800"/>
        </w:tabs>
        <w:spacing w:after="20" w:before="160"/>
        <w:ind w:left="360"/>
      </w:pP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Blumenthal Performing Arts — Charlotte, NC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January 2019 – May 2026</w:t>
      </w:r>
    </w:p>
    <w:p>
      <w:pPr>
        <w:spacing w:after="30"/>
        <w:ind w:left="36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SQL Server Database Administrator (Contract)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Led migration from SQL Server 2008 to SQL Server 2017 — all databases, SSRS reports and subscriptions, SSIS packages, linked servers, and custom jobs.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Owned backup, restore, monitoring, and recovery testing across a seven-year engagement, ensuring data integrity and availability.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Tuned SSRS reports for measurable gains in responsiveness and execution time.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Recovered a corrupted GFI mail database, restoring functionality with no data loss.</w:t>
      </w:r>
    </w:p>
    <w:p>
      <w:pPr>
        <w:tabs>
          <w:tab w:val="right" w:pos="10800"/>
        </w:tabs>
        <w:spacing w:after="20" w:before="160"/>
        <w:ind w:left="360"/>
      </w:pP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Cloudacio — New York, NY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June 2021 – July 2023</w:t>
      </w:r>
    </w:p>
    <w:p>
      <w:pPr>
        <w:spacing w:after="30"/>
        <w:ind w:left="36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SQL Server Database Administrator (Contract)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Delivered SQL Server 2012 to 2019 migrations covering databases, SSRS, SSIS packages, and linked servers.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Diagnosed and resolved performance and deadlock issues using Redgate Monitor.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Configured and supported database mirroring for high availability; built PowerShell disaster-recovery scripts and tested routine backup and restore operations.</w:t>
      </w:r>
    </w:p>
    <w:p>
      <w:pPr>
        <w:tabs>
          <w:tab w:val="right" w:pos="10800"/>
        </w:tabs>
        <w:spacing w:after="20" w:before="160"/>
        <w:ind w:left="360"/>
      </w:pP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TeamingPro / Bynexa, Inc. — Norfolk, VA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December 2019 – September 2022</w:t>
      </w:r>
    </w:p>
    <w:p>
      <w:pPr>
        <w:spacing w:after="30"/>
        <w:ind w:left="36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AWS / SQL Administrator (Contract)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Built and managed Production and Development AWS infrastructure.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Developed C# federal data-collection services with tailored normalization and cleanup logic.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Improved SQL Server performance through indexing, statistics maintenance, and defragmentation.</w:t>
      </w:r>
    </w:p>
    <w:p>
      <w:pPr>
        <w:tabs>
          <w:tab w:val="right" w:pos="10800"/>
        </w:tabs>
        <w:spacing w:after="20" w:before="160"/>
        <w:ind w:left="360"/>
      </w:pP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Cenetric, Inc. — Olathe, KS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September 2018 – September 2022</w:t>
      </w:r>
    </w:p>
    <w:p>
      <w:pPr>
        <w:spacing w:after="30"/>
        <w:ind w:left="36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Data Architect (Contract)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Designed and implemented an Azure ETL system consolidating 15 feeds from 20+ U.S. suppliers and distribution centers, with deduplication and cleansing for analytics on pricing, inventory, invoices, and POS data across 4,000+ restaurants.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Replaced an external data broker with the in-house system, delivering substantial cost savings.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Mentored data analysts and system administrators in Azure SQL and T-SQL; built supporting serverless functions in C#.</w:t>
      </w:r>
    </w:p>
    <w:p>
      <w:pPr>
        <w:tabs>
          <w:tab w:val="right" w:pos="10800"/>
        </w:tabs>
        <w:spacing w:after="20" w:before="160"/>
        <w:ind w:left="360"/>
      </w:pP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ACA Track, Inc. — Walled Lake, MI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August 2015 – October 2016</w:t>
      </w:r>
    </w:p>
    <w:p>
      <w:pPr>
        <w:spacing w:after="30"/>
        <w:ind w:left="36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ETL / SQL Developer, then Data Administrator (Contract)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Built 75+ client-specific databases using a custom ETL framework for CSV, Excel, and XML sources.</w:t>
      </w:r>
    </w:p>
    <w:p>
      <w:pPr>
        <w:pStyle w:val="ListParagraph"/>
        <w:numPr>
          <w:ilvl w:val="1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Managed SQL Azure infrastructure and the VIP Concierge data service; conducted internal security audits and oversaw 1094/1095 state reporting.</w:t>
      </w:r>
    </w:p>
    <w:p>
      <w:pPr>
        <w:tabs>
          <w:tab w:val="right" w:pos="10800"/>
        </w:tabs>
        <w:spacing w:after="20" w:before="1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Kwik Trip — La Crosse, WI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August 2024 – April 2025</w:t>
      </w:r>
    </w:p>
    <w:p>
      <w:pPr>
        <w:spacing w:after="3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Database Analyst III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Deployed three-node, multi-subnet Always On Availability Group clusters with Change Data Capture (CDC) and full disaster-recovery configuration for QA and Production — seamless failover with minimal downtime.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Mentored DBAs in Always On, performance tuning, SSRS, and troubleshooting, lifting the team’s capability in HA, reporting, and incident response.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Optimized queries, stored procedures, and indexing alongside senior-level DBAs.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Collaborated with the Availability and Recovery team to design Rubrik backup policies based on data importance, retention, and capacity.</w:t>
      </w:r>
    </w:p>
    <w:p>
      <w:pPr>
        <w:tabs>
          <w:tab w:val="right" w:pos="10800"/>
        </w:tabs>
        <w:spacing w:after="20" w:before="1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InvigorIT Healthcare Solutions — Apple Valley, MN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January 2015 – August 2019</w:t>
      </w:r>
    </w:p>
    <w:p>
      <w:pPr>
        <w:spacing w:after="3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SQL Server DBA / Developer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Developed and customized NextGen EHR database objects for clinical templates.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Tuned existing templates, stored procedures, and indexes to improve application response times.</w:t>
      </w:r>
    </w:p>
    <w:p>
      <w:pPr>
        <w:tabs>
          <w:tab w:val="right" w:pos="10800"/>
        </w:tabs>
        <w:spacing w:after="20" w:before="1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Wyoming Network, Inc. — Cheyenne, WY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April 2014 – January 2018</w:t>
      </w:r>
    </w:p>
    <w:p>
      <w:pPr>
        <w:spacing w:after="3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SQL Programmer / Consultant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Built T-SQL components — tables, views, triggers, and stored procedures — supporting 50+ ASP.NET (C#) applications.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Enhanced applications by integrating new web features that expanded client functionality.</w:t>
      </w:r>
    </w:p>
    <w:p>
      <w:pPr>
        <w:tabs>
          <w:tab w:val="right" w:pos="10800"/>
        </w:tabs>
        <w:spacing w:after="20" w:before="1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Country Manor Campus — Sartell, MN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June 2014 – November 2014</w:t>
      </w:r>
    </w:p>
    <w:p>
      <w:pPr>
        <w:spacing w:after="3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IT Administrator / Supervisor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Oversaw all IT services — Active Directory, file, email, database, and Mitel phone systems — while supervising three IT assistants.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Streamlined import/export workflows using SQL Server, PowerShell, and batch scripts; managed disaster recovery for critical databases and community emergency call systems.</w:t>
      </w:r>
    </w:p>
    <w:p>
      <w:pPr>
        <w:tabs>
          <w:tab w:val="right" w:pos="10800"/>
        </w:tabs>
        <w:spacing w:after="20" w:before="16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Central Minnesota R&amp;D Council (CMERDC) — St. Cloud, MN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	May 2006 – June 2013</w:t>
      </w:r>
    </w:p>
    <w:p>
      <w:pPr>
        <w:spacing w:after="3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Programmer / Analyst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Managed SQL Server 2000–2012 installations, configuration, patching, and task automation; optimized query and database performance with SQL Server Agent, Profiler, Tuning Advisor, and DMVs.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Developed SSIS packages, SSRS reports, and business logic via triggers, stored procedures, and functions.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Built ASP.NET web applications in C# supporting analysts and network technicians.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0"/>
          <w:szCs w:val="20"/>
        </w:rPr>
        <w:t xml:space="preserve">Maintained Windows Server 2000–2012 environments; automated disk and SAN backups using Task Scheduler, batch files, and VBScript.</w:t>
      </w:r>
    </w:p>
    <w:p>
      <w:pPr>
        <w:pBdr>
          <w:bottom w:val="single" w:color="444444" w:sz="6" w:space="2"/>
        </w:pBdr>
        <w:spacing w:after="6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TECHNICAL SKILLS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8400"/>
      </w:tblGrid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Databases &amp; Reporting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Microsoft SQL Server 2000–2025 (SSMS, SSRS, SSIS), Azure SQL, AWS RDS, MySQL, MariaDB, DB2, MS Access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High Availability &amp; DR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Always On Availability Groups, Windows Failover Clustering, database mirroring, replication, backup &amp; recovery testing, Rubrik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Languages &amp; Scripting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T-SQL, PowerShell, C#, VB.NET, ADO.NET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ETL Tools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SQL Server Integration Services (SSIS), Alteryx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Cloud Infrastructure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Azure (VMs, Blob Storage, Function Apps, Queue Messaging, Azure SQL); AWS (EC2, RDS, S3, CloudFront, CodeDeploy, Lambda); Oracle Cloud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Monitoring Tools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Redgate Monitor, Quest Spotlight, SentryOne (SolarWinds), Dynatrace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FEFE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Platforms &amp; Tools</w:t>
            </w:r>
          </w:p>
        </w:tc>
        <w:tc>
          <w:tcPr>
            <w:tcW w:type="dxa" w:w="8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Windows Server 2000–2025, IIS, Visual Studio, GitHub, Beyond Compare, MS365, ITGlue; JIRA, ServiceNow, Trello, Monday.com</w:t>
            </w:r>
          </w:p>
        </w:tc>
      </w:tr>
    </w:tbl>
    <w:p>
      <w:pPr>
        <w:pBdr>
          <w:bottom w:val="single" w:color="444444" w:sz="6" w:space="2"/>
        </w:pBdr>
        <w:spacing w:after="6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EDUCATION</w:t>
      </w:r>
    </w:p>
    <w:p>
      <w:pPr>
        <w:spacing w:after="2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St. Cloud Technical and Community College — St. Cloud, MN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>A.A.S., Database Administration and Development  •  A.A.S., Microcomputer Programming  •  A.A.S., Computer Programming (AS/400)</w:t>
      </w:r>
    </w:p>
    <w:p>
      <w:pPr>
        <w:pBdr>
          <w:bottom w:val="single" w:color="444444" w:sz="6" w:space="2"/>
        </w:pBdr>
        <w:spacing w:after="60" w:before="200"/>
      </w:pPr>
      <w:r>
        <w:rPr>
          <w:rFonts w:ascii="Arial" w:cs="Arial" w:eastAsia="Arial" w:hAnsi="Arial"/>
          <w:b/>
          <w:bCs/>
          <w:sz w:val="22"/>
          <w:szCs w:val="22"/>
        </w:rPr>
        <w:t>CERTIFICATIONS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>MCTS: SQL Server Development  •  MCP: Querying Microsoft SQL Server 2014  •  CompTIA A+  •  CWNP CWNA (Certified Wireless Network Administrator)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180"/>
      </w:pPr>
    </w:lvl>
    <w:lvl w:ilvl="1" w15:tentative="1">
      <w:start w:val="1"/>
      <w:numFmt w:val="bullet"/>
      <w:lvlText w:val="•"/>
      <w:lvlJc w:val="left"/>
      <w:pPr>
        <w:ind w:left="70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2026-07-05T16:28:39.546Z</dcterms:created>
  <dcterms:modified xsi:type="dcterms:W3CDTF">2026-07-05T16:28:39.547Z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